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87C" w:rsidRPr="00E0692F" w:rsidRDefault="00775361" w:rsidP="00E268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20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</w:p>
    <w:p w:rsidR="00E2687C" w:rsidRDefault="00E2687C" w:rsidP="00E268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D14FC0" w:rsidRPr="00E0692F" w:rsidRDefault="00D14FC0" w:rsidP="00E268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2687C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7ADA" w:rsidRDefault="00027ADA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7ADA" w:rsidRPr="00E0692F" w:rsidRDefault="00027ADA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D14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Порядок предоставления субсидии бюджету муниципального образования</w:t>
      </w:r>
    </w:p>
    <w:p w:rsidR="00E2687C" w:rsidRPr="00E0692F" w:rsidRDefault="00E2687C" w:rsidP="00D14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</w:p>
    <w:p w:rsidR="00FD6288" w:rsidRPr="00E0692F" w:rsidRDefault="00E2687C" w:rsidP="00FD62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на укрепление материально-технической базы учреждений образования, </w:t>
      </w:r>
      <w:r w:rsidR="00FD6288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  <w:proofErr w:type="spellStart"/>
      <w:r w:rsidR="00FD6288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D6288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E2687C" w:rsidRDefault="00E2687C" w:rsidP="00D14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</w:t>
      </w:r>
      <w:r w:rsidR="00FD6288">
        <w:rPr>
          <w:rFonts w:ascii="Times New Roman" w:hAnsi="Times New Roman" w:cs="Times New Roman"/>
          <w:sz w:val="24"/>
          <w:szCs w:val="24"/>
        </w:rPr>
        <w:t>области</w:t>
      </w:r>
    </w:p>
    <w:p w:rsidR="00027ADA" w:rsidRPr="00E0692F" w:rsidRDefault="00027ADA" w:rsidP="00D14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027ADA" w:rsidP="00027ADA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687C" w:rsidRPr="00E0692F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E2687C" w:rsidRPr="00E0692F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со статьей 142.3 Бюджетного кодекса Российской Федерации и устанавливает цели и условия предоставления и расходования субсидии из бюджета муниципального образования </w:t>
      </w:r>
      <w:proofErr w:type="spellStart"/>
      <w:r w:rsidR="00E2687C" w:rsidRPr="00E0692F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E2687C" w:rsidRPr="00E0692F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="00E2687C"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E2687C"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(далее – </w:t>
      </w:r>
      <w:proofErr w:type="spellStart"/>
      <w:r w:rsidR="00E2687C" w:rsidRPr="00E0692F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E2687C" w:rsidRPr="00E0692F">
        <w:rPr>
          <w:rFonts w:ascii="Times New Roman" w:hAnsi="Times New Roman" w:cs="Times New Roman"/>
          <w:sz w:val="24"/>
          <w:szCs w:val="24"/>
        </w:rPr>
        <w:t xml:space="preserve"> городское поселение) бюджету муниципального образования </w:t>
      </w:r>
      <w:proofErr w:type="spellStart"/>
      <w:r w:rsidR="00E2687C" w:rsidRPr="00E0692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E2687C" w:rsidRPr="00E0692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(далее – муниципальный район) на укрепление материально-технической базы учреждений образования, </w:t>
      </w:r>
      <w:r w:rsidR="00FF6326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  <w:proofErr w:type="spellStart"/>
      <w:r w:rsidR="00FF6326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F6326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proofErr w:type="gramEnd"/>
      <w:r w:rsidR="00FF6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326"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F6326"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</w:t>
      </w:r>
      <w:r w:rsidR="00FF6326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FF6326" w:rsidRPr="00E0692F">
        <w:rPr>
          <w:rFonts w:ascii="Times New Roman" w:hAnsi="Times New Roman" w:cs="Times New Roman"/>
          <w:sz w:val="24"/>
          <w:szCs w:val="24"/>
        </w:rPr>
        <w:t xml:space="preserve"> </w:t>
      </w:r>
      <w:r w:rsidR="00E2687C" w:rsidRPr="00E0692F">
        <w:rPr>
          <w:rFonts w:ascii="Times New Roman" w:hAnsi="Times New Roman" w:cs="Times New Roman"/>
          <w:sz w:val="24"/>
          <w:szCs w:val="24"/>
        </w:rPr>
        <w:t>(далее - субсидия).</w:t>
      </w:r>
    </w:p>
    <w:p w:rsidR="00E2687C" w:rsidRPr="00E0692F" w:rsidRDefault="00E2687C" w:rsidP="00027ADA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1.2. Предоставление субсидии осуществляется в соответствии со сводной бюджетной росписью бюджета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городского поселения на </w:t>
      </w:r>
      <w:r w:rsidRPr="00E11DD1">
        <w:rPr>
          <w:rFonts w:ascii="Times New Roman" w:hAnsi="Times New Roman" w:cs="Times New Roman"/>
          <w:sz w:val="24"/>
          <w:szCs w:val="24"/>
        </w:rPr>
        <w:t>текущий финансовый</w:t>
      </w:r>
      <w:r w:rsidRPr="00E0692F">
        <w:rPr>
          <w:rFonts w:ascii="Times New Roman" w:hAnsi="Times New Roman" w:cs="Times New Roman"/>
          <w:sz w:val="24"/>
          <w:szCs w:val="24"/>
        </w:rPr>
        <w:t xml:space="preserve"> год и на плановый период в пределах бюджетных ассигнований и лимитов бюджетных обязательств, предусмотренных в установленном порядке главному распорядителю бюджетных средств – администрации муниципального образования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действующей от имени муниципального образования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(далее – главный распорядитель бюджетных средств).</w:t>
      </w:r>
    </w:p>
    <w:p w:rsidR="00E2687C" w:rsidRDefault="00E2687C" w:rsidP="00027ADA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Pr="00E0692F">
        <w:rPr>
          <w:rFonts w:ascii="Times New Roman" w:hAnsi="Times New Roman" w:cs="Times New Roman"/>
          <w:sz w:val="24"/>
          <w:szCs w:val="24"/>
        </w:rPr>
        <w:t xml:space="preserve">Субсидия предоставляется бюджету муниципального образования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на укрепление материально-технической базы учреждений образования, </w:t>
      </w:r>
      <w:r w:rsidR="00FC0ADF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  <w:proofErr w:type="spellStart"/>
      <w:r w:rsidR="00FC0AD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C0AD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FC0ADF"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C0ADF"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</w:t>
      </w:r>
      <w:r w:rsidR="00FC0ADF">
        <w:rPr>
          <w:rFonts w:ascii="Times New Roman" w:hAnsi="Times New Roman" w:cs="Times New Roman"/>
          <w:sz w:val="24"/>
          <w:szCs w:val="24"/>
        </w:rPr>
        <w:t xml:space="preserve">области, </w:t>
      </w:r>
      <w:r w:rsidR="00FC0ADF" w:rsidRPr="00E0692F">
        <w:rPr>
          <w:rFonts w:ascii="Times New Roman" w:hAnsi="Times New Roman" w:cs="Times New Roman"/>
          <w:sz w:val="24"/>
          <w:szCs w:val="24"/>
        </w:rPr>
        <w:t xml:space="preserve"> </w:t>
      </w:r>
      <w:r w:rsidRPr="00E0692F">
        <w:rPr>
          <w:rFonts w:ascii="Times New Roman" w:hAnsi="Times New Roman" w:cs="Times New Roman"/>
          <w:sz w:val="24"/>
          <w:szCs w:val="24"/>
        </w:rPr>
        <w:t xml:space="preserve">в целях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расходных обязательств, возникающих при осуществлении полномочий органов местного самоуправления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по вопрос</w:t>
      </w:r>
      <w:r w:rsidR="00145648">
        <w:rPr>
          <w:rFonts w:ascii="Times New Roman" w:hAnsi="Times New Roman" w:cs="Times New Roman"/>
          <w:sz w:val="24"/>
          <w:szCs w:val="24"/>
        </w:rPr>
        <w:t>у</w:t>
      </w:r>
      <w:r w:rsidRPr="00E0692F">
        <w:rPr>
          <w:rFonts w:ascii="Times New Roman" w:hAnsi="Times New Roman" w:cs="Times New Roman"/>
          <w:sz w:val="24"/>
          <w:szCs w:val="24"/>
        </w:rPr>
        <w:t xml:space="preserve"> местного значения </w:t>
      </w:r>
      <w:r w:rsidR="00145648" w:rsidRPr="00145648">
        <w:rPr>
          <w:rFonts w:ascii="Times New Roman" w:hAnsi="Times New Roman" w:cs="Times New Roman"/>
          <w:sz w:val="24"/>
          <w:szCs w:val="24"/>
        </w:rPr>
        <w:t>в соответствии с пунктом 11 части 1 статьи 15 Федерального закона от 6 октября</w:t>
      </w:r>
      <w:proofErr w:type="gramEnd"/>
      <w:r w:rsidR="00145648" w:rsidRPr="00145648">
        <w:rPr>
          <w:rFonts w:ascii="Times New Roman" w:hAnsi="Times New Roman" w:cs="Times New Roman"/>
          <w:sz w:val="24"/>
          <w:szCs w:val="24"/>
        </w:rPr>
        <w:t xml:space="preserve"> 2003года № 131-ФЗ «Об общих принципах организации местного самоуправления в Российской Федерации»</w:t>
      </w:r>
      <w:r w:rsidR="00145648">
        <w:rPr>
          <w:rFonts w:ascii="Times New Roman" w:hAnsi="Times New Roman" w:cs="Times New Roman"/>
          <w:sz w:val="24"/>
          <w:szCs w:val="24"/>
        </w:rPr>
        <w:t>.</w:t>
      </w:r>
    </w:p>
    <w:p w:rsidR="00145648" w:rsidRPr="00E0692F" w:rsidRDefault="00145648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7ADA" w:rsidRPr="00E0692F" w:rsidRDefault="00027ADA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2. Цели и условия предоставления субсидии муниципальному району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2.1. Субсидия предоставляется в целях расширения доступности качественного дошкольного образования детей, соответствующего современным требованиям, расширения </w:t>
      </w:r>
      <w:r w:rsidRPr="00E0692F">
        <w:rPr>
          <w:rFonts w:ascii="Times New Roman" w:hAnsi="Times New Roman" w:cs="Times New Roman"/>
          <w:sz w:val="24"/>
          <w:szCs w:val="24"/>
        </w:rPr>
        <w:lastRenderedPageBreak/>
        <w:t>доступности и повышения качества общего образования детей, развития системы дополнительного образования и</w:t>
      </w:r>
      <w:r w:rsidR="00FC0ADF">
        <w:rPr>
          <w:rFonts w:ascii="Times New Roman" w:hAnsi="Times New Roman" w:cs="Times New Roman"/>
          <w:sz w:val="24"/>
          <w:szCs w:val="24"/>
        </w:rPr>
        <w:t xml:space="preserve"> научно-технического творчества.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 w:rsidRPr="00E0692F">
        <w:rPr>
          <w:rFonts w:ascii="Times New Roman" w:hAnsi="Times New Roman" w:cs="Times New Roman"/>
          <w:sz w:val="24"/>
          <w:szCs w:val="24"/>
        </w:rPr>
        <w:t xml:space="preserve">Субсидия расходуется на мероприятия, направленные на укрепление материально-технической базы учреждений образования, </w:t>
      </w:r>
      <w:r w:rsidR="00FC0ADF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  <w:proofErr w:type="spellStart"/>
      <w:r w:rsidR="00FC0AD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C0AD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FC0ADF"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C0ADF"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</w:t>
      </w:r>
      <w:r w:rsidR="00FC0ADF">
        <w:rPr>
          <w:rFonts w:ascii="Times New Roman" w:hAnsi="Times New Roman" w:cs="Times New Roman"/>
          <w:sz w:val="24"/>
          <w:szCs w:val="24"/>
        </w:rPr>
        <w:t>области</w:t>
      </w:r>
      <w:r w:rsidRPr="00E0692F">
        <w:rPr>
          <w:rFonts w:ascii="Times New Roman" w:hAnsi="Times New Roman" w:cs="Times New Roman"/>
          <w:sz w:val="24"/>
          <w:szCs w:val="24"/>
        </w:rPr>
        <w:t>: на приобретение оборудования и инвентаря, текущий и капитальный ремонт (включая подготовку проектно-сметной документации), работы по благоустройству территории, мероприятия для обеспечения комплексной безопасности образовательного процесса.</w:t>
      </w:r>
      <w:proofErr w:type="gramEnd"/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2.3. Целевым показателем результативности предоставления субсидии (далее - целевой показатель результативности) является количество учреждений образования, </w:t>
      </w:r>
      <w:r w:rsidR="00FC0ADF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  <w:proofErr w:type="spellStart"/>
      <w:r w:rsidR="00FC0AD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C0AD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FC0ADF"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C0ADF"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</w:t>
      </w:r>
      <w:r w:rsidR="00FC0ADF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FC0ADF" w:rsidRPr="00E0692F">
        <w:rPr>
          <w:rFonts w:ascii="Times New Roman" w:hAnsi="Times New Roman" w:cs="Times New Roman"/>
          <w:sz w:val="24"/>
          <w:szCs w:val="24"/>
        </w:rPr>
        <w:t xml:space="preserve"> </w:t>
      </w:r>
      <w:r w:rsidRPr="00E0692F">
        <w:rPr>
          <w:rFonts w:ascii="Times New Roman" w:hAnsi="Times New Roman" w:cs="Times New Roman"/>
          <w:sz w:val="24"/>
          <w:szCs w:val="24"/>
        </w:rPr>
        <w:t>(далее -</w:t>
      </w:r>
      <w:r w:rsidR="00FC0ADF">
        <w:rPr>
          <w:rFonts w:ascii="Times New Roman" w:hAnsi="Times New Roman" w:cs="Times New Roman"/>
          <w:sz w:val="24"/>
          <w:szCs w:val="24"/>
        </w:rPr>
        <w:t xml:space="preserve"> </w:t>
      </w:r>
      <w:r w:rsidRPr="00E0692F">
        <w:rPr>
          <w:rFonts w:ascii="Times New Roman" w:hAnsi="Times New Roman" w:cs="Times New Roman"/>
          <w:sz w:val="24"/>
          <w:szCs w:val="24"/>
        </w:rPr>
        <w:t>учреждений), в которых проведены мероприятия, указанные в пункте 2.2. настоящего Порядка (далее - мероприятия).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Плановое значение целевого показателя результативности определяется по количеству учреждений, включенных в заявку муниципального района на предоставление субсидии (далее - заявка).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11D">
        <w:rPr>
          <w:rFonts w:ascii="Times New Roman" w:hAnsi="Times New Roman" w:cs="Times New Roman"/>
          <w:sz w:val="24"/>
          <w:szCs w:val="24"/>
        </w:rPr>
        <w:t xml:space="preserve">Детализированные требования к достижению </w:t>
      </w:r>
      <w:proofErr w:type="gramStart"/>
      <w:r w:rsidRPr="00CE311D">
        <w:rPr>
          <w:rFonts w:ascii="Times New Roman" w:hAnsi="Times New Roman" w:cs="Times New Roman"/>
          <w:sz w:val="24"/>
          <w:szCs w:val="24"/>
        </w:rPr>
        <w:t>значений целевых показателей результативности предоставления субсидии</w:t>
      </w:r>
      <w:proofErr w:type="gramEnd"/>
      <w:r w:rsidRPr="00CE311D">
        <w:rPr>
          <w:rFonts w:ascii="Times New Roman" w:hAnsi="Times New Roman" w:cs="Times New Roman"/>
          <w:sz w:val="24"/>
          <w:szCs w:val="24"/>
        </w:rPr>
        <w:t xml:space="preserve"> устанавливаются в соглашении.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2.4. В качестве условий предоставления субсидии устанавливаются: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а) наличие в бюджете муниципального района бюджетных ассигнований на исполнение обязательств,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за счет субсидии;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56B">
        <w:rPr>
          <w:rFonts w:ascii="Times New Roman" w:hAnsi="Times New Roman" w:cs="Times New Roman"/>
          <w:sz w:val="24"/>
          <w:szCs w:val="24"/>
        </w:rPr>
        <w:t>б) заключение муниципальным районом в установленные сроки соглашения;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в) соблюдение муниципальным районом минимальной доли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мероприятий за счет средств бюджета муниципального образования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которая должна составлять не </w:t>
      </w:r>
      <w:proofErr w:type="gramStart"/>
      <w:r w:rsidRPr="00E0692F">
        <w:rPr>
          <w:rFonts w:ascii="Times New Roman" w:hAnsi="Times New Roman" w:cs="Times New Roman"/>
          <w:sz w:val="24"/>
          <w:szCs w:val="24"/>
        </w:rPr>
        <w:t>менее базового</w:t>
      </w:r>
      <w:proofErr w:type="gramEnd"/>
      <w:r w:rsidRPr="00E0692F">
        <w:rPr>
          <w:rFonts w:ascii="Times New Roman" w:hAnsi="Times New Roman" w:cs="Times New Roman"/>
          <w:sz w:val="24"/>
          <w:szCs w:val="24"/>
        </w:rPr>
        <w:t xml:space="preserve"> процента финансирования.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2.5. Базовый процент финансирования за счет средств бюджета муниципального образования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обязательств, на исполнение которых предоставля</w:t>
      </w:r>
      <w:r w:rsidR="00541889">
        <w:rPr>
          <w:rFonts w:ascii="Times New Roman" w:hAnsi="Times New Roman" w:cs="Times New Roman"/>
          <w:sz w:val="24"/>
          <w:szCs w:val="24"/>
        </w:rPr>
        <w:t>е</w:t>
      </w:r>
      <w:r w:rsidRPr="00E0692F">
        <w:rPr>
          <w:rFonts w:ascii="Times New Roman" w:hAnsi="Times New Roman" w:cs="Times New Roman"/>
          <w:sz w:val="24"/>
          <w:szCs w:val="24"/>
        </w:rPr>
        <w:t>тся субсиди</w:t>
      </w:r>
      <w:r w:rsidR="00541889">
        <w:rPr>
          <w:rFonts w:ascii="Times New Roman" w:hAnsi="Times New Roman" w:cs="Times New Roman"/>
          <w:sz w:val="24"/>
          <w:szCs w:val="24"/>
        </w:rPr>
        <w:t>я</w:t>
      </w:r>
      <w:r w:rsidRPr="00E0692F">
        <w:rPr>
          <w:rFonts w:ascii="Times New Roman" w:hAnsi="Times New Roman" w:cs="Times New Roman"/>
          <w:sz w:val="24"/>
          <w:szCs w:val="24"/>
        </w:rPr>
        <w:t>, устанавливается не менее десяти процентов от общей стоимости мероприятий.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3. Порядок расчета субсидии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3.1. </w:t>
      </w:r>
      <w:r w:rsidR="00541889" w:rsidRPr="00541889">
        <w:rPr>
          <w:rFonts w:ascii="Times New Roman" w:hAnsi="Times New Roman" w:cs="Times New Roman"/>
          <w:sz w:val="24"/>
          <w:szCs w:val="24"/>
        </w:rPr>
        <w:t>Ответственным органом местного самоуправления муниципального района</w:t>
      </w:r>
      <w:r w:rsidRPr="00541889">
        <w:rPr>
          <w:rFonts w:ascii="Times New Roman" w:hAnsi="Times New Roman" w:cs="Times New Roman"/>
          <w:sz w:val="24"/>
          <w:szCs w:val="24"/>
        </w:rPr>
        <w:t xml:space="preserve"> формируется заявка на предоставление субсидии, прием которой осуществляется главным распорядителем бюджетных сре</w:t>
      </w:r>
      <w:proofErr w:type="gramStart"/>
      <w:r w:rsidRPr="00541889">
        <w:rPr>
          <w:rFonts w:ascii="Times New Roman" w:hAnsi="Times New Roman" w:cs="Times New Roman"/>
          <w:sz w:val="24"/>
          <w:szCs w:val="24"/>
        </w:rPr>
        <w:t>дств в ср</w:t>
      </w:r>
      <w:proofErr w:type="gramEnd"/>
      <w:r w:rsidRPr="00541889">
        <w:rPr>
          <w:rFonts w:ascii="Times New Roman" w:hAnsi="Times New Roman" w:cs="Times New Roman"/>
          <w:sz w:val="24"/>
          <w:szCs w:val="24"/>
        </w:rPr>
        <w:t xml:space="preserve">ок, не позднее </w:t>
      </w:r>
      <w:r w:rsidR="0022562E" w:rsidRPr="00541889">
        <w:rPr>
          <w:rFonts w:ascii="Times New Roman" w:hAnsi="Times New Roman" w:cs="Times New Roman"/>
          <w:sz w:val="24"/>
          <w:szCs w:val="24"/>
        </w:rPr>
        <w:t>15</w:t>
      </w:r>
      <w:r w:rsidRPr="00541889">
        <w:rPr>
          <w:rFonts w:ascii="Times New Roman" w:hAnsi="Times New Roman" w:cs="Times New Roman"/>
          <w:sz w:val="24"/>
          <w:szCs w:val="24"/>
        </w:rPr>
        <w:t xml:space="preserve"> </w:t>
      </w:r>
      <w:r w:rsidR="0022562E" w:rsidRPr="00541889">
        <w:rPr>
          <w:rFonts w:ascii="Times New Roman" w:hAnsi="Times New Roman" w:cs="Times New Roman"/>
          <w:sz w:val="24"/>
          <w:szCs w:val="24"/>
        </w:rPr>
        <w:t>ок</w:t>
      </w:r>
      <w:r w:rsidRPr="00541889">
        <w:rPr>
          <w:rFonts w:ascii="Times New Roman" w:hAnsi="Times New Roman" w:cs="Times New Roman"/>
          <w:sz w:val="24"/>
          <w:szCs w:val="24"/>
        </w:rPr>
        <w:t>тября года, предшествующего году предоставления субсидии. К заявке прилага</w:t>
      </w:r>
      <w:r w:rsidR="0022562E" w:rsidRPr="00541889">
        <w:rPr>
          <w:rFonts w:ascii="Times New Roman" w:hAnsi="Times New Roman" w:cs="Times New Roman"/>
          <w:sz w:val="24"/>
          <w:szCs w:val="24"/>
        </w:rPr>
        <w:t>е</w:t>
      </w:r>
      <w:r w:rsidRPr="00541889">
        <w:rPr>
          <w:rFonts w:ascii="Times New Roman" w:hAnsi="Times New Roman" w:cs="Times New Roman"/>
          <w:sz w:val="24"/>
          <w:szCs w:val="24"/>
        </w:rPr>
        <w:t>тся утвержденный главой администрации муниципального района перечень учреждений, который должен включать информацию о планируемом распределении средств между учреждениями с указанием объема средств по каждому мероприятию, целей (показателей), срока реализации</w:t>
      </w:r>
      <w:r w:rsidR="0022562E" w:rsidRPr="00541889">
        <w:rPr>
          <w:rFonts w:ascii="Times New Roman" w:hAnsi="Times New Roman" w:cs="Times New Roman"/>
          <w:sz w:val="24"/>
          <w:szCs w:val="24"/>
        </w:rPr>
        <w:t>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3.2. Расчет общего объема субсидии на очередной финансовый год осуществляется на основании заявки и рассчитывается по следующей формуле: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0692F">
        <w:rPr>
          <w:rFonts w:ascii="Times New Roman" w:hAnsi="Times New Roman" w:cs="Times New Roman"/>
          <w:i/>
          <w:iCs/>
          <w:sz w:val="24"/>
          <w:szCs w:val="24"/>
        </w:rPr>
        <w:lastRenderedPageBreak/>
        <w:t>С = ЗС х (1 - ДС),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где: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</w:r>
      <w:r w:rsidRPr="00E069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E0692F">
        <w:rPr>
          <w:rFonts w:ascii="Times New Roman" w:hAnsi="Times New Roman" w:cs="Times New Roman"/>
          <w:sz w:val="24"/>
          <w:szCs w:val="24"/>
        </w:rPr>
        <w:t xml:space="preserve"> - объем субсидии бюджету муниципального района;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i/>
          <w:iCs/>
          <w:sz w:val="24"/>
          <w:szCs w:val="24"/>
        </w:rPr>
        <w:tab/>
        <w:t>ЗС</w:t>
      </w:r>
      <w:r w:rsidRPr="00E0692F">
        <w:rPr>
          <w:rFonts w:ascii="Times New Roman" w:hAnsi="Times New Roman" w:cs="Times New Roman"/>
          <w:sz w:val="24"/>
          <w:szCs w:val="24"/>
        </w:rPr>
        <w:t xml:space="preserve"> - плановый общий объем расходов на исполнение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обязательств в соответствии с заявкой муниципального района;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i/>
          <w:iCs/>
          <w:sz w:val="24"/>
          <w:szCs w:val="24"/>
        </w:rPr>
        <w:tab/>
        <w:t>ДС</w:t>
      </w:r>
      <w:r w:rsidRPr="00E0692F">
        <w:rPr>
          <w:rFonts w:ascii="Times New Roman" w:hAnsi="Times New Roman" w:cs="Times New Roman"/>
          <w:sz w:val="24"/>
          <w:szCs w:val="24"/>
        </w:rPr>
        <w:t xml:space="preserve"> - доля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22562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0692F">
        <w:rPr>
          <w:rFonts w:ascii="Times New Roman" w:hAnsi="Times New Roman" w:cs="Times New Roman"/>
          <w:sz w:val="24"/>
          <w:szCs w:val="24"/>
        </w:rPr>
        <w:t>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>3.</w:t>
      </w:r>
      <w:r w:rsidR="0022562E">
        <w:rPr>
          <w:rFonts w:ascii="Times New Roman" w:hAnsi="Times New Roman" w:cs="Times New Roman"/>
          <w:sz w:val="24"/>
          <w:szCs w:val="24"/>
        </w:rPr>
        <w:t>3</w:t>
      </w:r>
      <w:r w:rsidRPr="00E0692F">
        <w:rPr>
          <w:rFonts w:ascii="Times New Roman" w:hAnsi="Times New Roman" w:cs="Times New Roman"/>
          <w:sz w:val="24"/>
          <w:szCs w:val="24"/>
        </w:rPr>
        <w:t>. Утвержденный для муниципального района объем субсидии может быть пересмотрен: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</w:r>
      <w:bookmarkStart w:id="1" w:name="sub_4101"/>
      <w:bookmarkEnd w:id="1"/>
      <w:r w:rsidRPr="00E0692F">
        <w:rPr>
          <w:rFonts w:ascii="Times New Roman" w:hAnsi="Times New Roman" w:cs="Times New Roman"/>
          <w:sz w:val="24"/>
          <w:szCs w:val="24"/>
        </w:rPr>
        <w:t>а) при уточнении расчетного объема расходов, необходимого для достижения значений целевых показателей результативности;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б) при увеличении общего объема бюджетных ассигнований бюджета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городского поселения, предусмотренного для предоставления субсидии</w:t>
      </w:r>
      <w:r w:rsidR="0022562E">
        <w:rPr>
          <w:rFonts w:ascii="Times New Roman" w:hAnsi="Times New Roman" w:cs="Times New Roman"/>
          <w:sz w:val="24"/>
          <w:szCs w:val="24"/>
        </w:rPr>
        <w:t>.</w:t>
      </w:r>
    </w:p>
    <w:p w:rsidR="00E2687C" w:rsidRPr="00E0692F" w:rsidRDefault="00E2687C" w:rsidP="00225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4. Общий порядок расходования субсидии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4.1. Соглашение о предоставлении субсидии заключается </w:t>
      </w:r>
      <w:r w:rsidRPr="00EF49B5">
        <w:rPr>
          <w:rFonts w:ascii="Times New Roman" w:hAnsi="Times New Roman" w:cs="Times New Roman"/>
          <w:sz w:val="24"/>
          <w:szCs w:val="24"/>
        </w:rPr>
        <w:t xml:space="preserve">между главным распорядителем бюджетных средств и </w:t>
      </w:r>
      <w:r w:rsidR="00EF49B5">
        <w:rPr>
          <w:rFonts w:ascii="Times New Roman" w:hAnsi="Times New Roman" w:cs="Times New Roman"/>
          <w:sz w:val="24"/>
          <w:szCs w:val="24"/>
        </w:rPr>
        <w:t>а</w:t>
      </w:r>
      <w:r w:rsidR="00EF49B5" w:rsidRPr="00EF49B5">
        <w:rPr>
          <w:rFonts w:ascii="Times New Roman" w:hAnsi="Times New Roman" w:cs="Times New Roman"/>
          <w:sz w:val="24"/>
          <w:szCs w:val="24"/>
        </w:rPr>
        <w:t>дминистрацией муниципального района</w:t>
      </w:r>
      <w:r w:rsidRPr="00EF49B5">
        <w:rPr>
          <w:rFonts w:ascii="Times New Roman" w:hAnsi="Times New Roman" w:cs="Times New Roman"/>
          <w:sz w:val="24"/>
          <w:szCs w:val="24"/>
        </w:rPr>
        <w:t xml:space="preserve"> (далее - соглашение) не позднее 1 апреля года предоставления субсидии</w:t>
      </w:r>
      <w:r w:rsidRPr="00E0692F">
        <w:rPr>
          <w:rFonts w:ascii="Times New Roman" w:hAnsi="Times New Roman" w:cs="Times New Roman"/>
          <w:sz w:val="24"/>
          <w:szCs w:val="24"/>
        </w:rPr>
        <w:t xml:space="preserve"> и должно устанавливать: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а) объем субсидии, подлежащий предоставлению из бюджета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городского поселения;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б) значения целевых показателей результативности, а также (при необходимости) детализированные требования к достижению значений целевых показателей результативности;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в) значение минимальной доли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>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г) обязанность муниципального района в случае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значений целевых показателей результативности вернуть в бюджет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городского поселения средства в объеме, определяемом в соответствии с </w:t>
      </w:r>
      <w:hyperlink w:anchor="sub_1006" w:history="1">
        <w:r w:rsidRPr="00E0692F">
          <w:rPr>
            <w:rFonts w:ascii="Times New Roman" w:hAnsi="Times New Roman" w:cs="Times New Roman"/>
            <w:sz w:val="24"/>
            <w:szCs w:val="24"/>
          </w:rPr>
          <w:t>разделом 5</w:t>
        </w:r>
      </w:hyperlink>
      <w:r w:rsidRPr="00E0692F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д) обязанность муниципального района по соблюдению фактической доли расходов бюджета муниципального района на финансирование обязательств,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за счет субсидий, в отчетном году;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е) сроки и порядок представления отчетов о достижении значений целевых показателей результативности;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ж) сроки и порядок представления отчетов о расходах бюджета муниципального района, источником финансового обеспечения которых является субсидия;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з) порядок осуществления главным распорядителем бюджетных средств </w:t>
      </w:r>
      <w:proofErr w:type="gramStart"/>
      <w:r w:rsidRPr="00E0692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0692F">
        <w:rPr>
          <w:rFonts w:ascii="Times New Roman" w:hAnsi="Times New Roman" w:cs="Times New Roman"/>
          <w:sz w:val="24"/>
          <w:szCs w:val="24"/>
        </w:rPr>
        <w:t xml:space="preserve"> выполнением муниципальным районом обязательств, предусмотренных соглашением;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и) иные положения, предусмотренные настоящим Порядком предоставления субсиди</w:t>
      </w:r>
      <w:r w:rsidR="00EF49B5">
        <w:rPr>
          <w:rFonts w:ascii="Times New Roman" w:hAnsi="Times New Roman" w:cs="Times New Roman"/>
          <w:sz w:val="24"/>
          <w:szCs w:val="24"/>
        </w:rPr>
        <w:t>и</w:t>
      </w:r>
      <w:r w:rsidRPr="00E0692F">
        <w:rPr>
          <w:rFonts w:ascii="Times New Roman" w:hAnsi="Times New Roman" w:cs="Times New Roman"/>
          <w:sz w:val="24"/>
          <w:szCs w:val="24"/>
        </w:rPr>
        <w:t xml:space="preserve"> и муниципальным правовым актом о мерах по реализации решения о бюджете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городского поселения.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567B4">
        <w:rPr>
          <w:rFonts w:ascii="Times New Roman" w:hAnsi="Times New Roman" w:cs="Times New Roman"/>
          <w:sz w:val="24"/>
          <w:szCs w:val="24"/>
        </w:rPr>
        <w:t xml:space="preserve">4.2. При заключении соглашения </w:t>
      </w:r>
      <w:r w:rsidR="00EF49B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Pr="007567B4">
        <w:rPr>
          <w:rFonts w:ascii="Times New Roman" w:hAnsi="Times New Roman" w:cs="Times New Roman"/>
          <w:sz w:val="24"/>
          <w:szCs w:val="24"/>
        </w:rPr>
        <w:t>муниципальн</w:t>
      </w:r>
      <w:r w:rsidR="00EF49B5">
        <w:rPr>
          <w:rFonts w:ascii="Times New Roman" w:hAnsi="Times New Roman" w:cs="Times New Roman"/>
          <w:sz w:val="24"/>
          <w:szCs w:val="24"/>
        </w:rPr>
        <w:t>ого</w:t>
      </w:r>
      <w:r w:rsidRPr="007567B4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EF49B5">
        <w:rPr>
          <w:rFonts w:ascii="Times New Roman" w:hAnsi="Times New Roman" w:cs="Times New Roman"/>
          <w:sz w:val="24"/>
          <w:szCs w:val="24"/>
        </w:rPr>
        <w:t>а</w:t>
      </w:r>
      <w:r w:rsidRPr="007567B4">
        <w:rPr>
          <w:rFonts w:ascii="Times New Roman" w:hAnsi="Times New Roman" w:cs="Times New Roman"/>
          <w:sz w:val="24"/>
          <w:szCs w:val="24"/>
        </w:rPr>
        <w:t xml:space="preserve"> представляет главному распорядителю бюджетных сре</w:t>
      </w:r>
      <w:proofErr w:type="gramStart"/>
      <w:r w:rsidRPr="007567B4">
        <w:rPr>
          <w:rFonts w:ascii="Times New Roman" w:hAnsi="Times New Roman" w:cs="Times New Roman"/>
          <w:sz w:val="24"/>
          <w:szCs w:val="24"/>
        </w:rPr>
        <w:t>дств сл</w:t>
      </w:r>
      <w:proofErr w:type="gramEnd"/>
      <w:r w:rsidRPr="007567B4">
        <w:rPr>
          <w:rFonts w:ascii="Times New Roman" w:hAnsi="Times New Roman" w:cs="Times New Roman"/>
          <w:sz w:val="24"/>
          <w:szCs w:val="24"/>
        </w:rPr>
        <w:t>едующие документы: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выписку об объемах средств, предусмотренных в бюджете муниципального района на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расходных обязательств, за подписью главы администрации муниципального района и руководителя финансового органа муниципального района;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справку об отсутствии задолженности по выплате заработной платы работникам учреждений муниципального образования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</w:t>
      </w:r>
      <w:proofErr w:type="gramStart"/>
      <w:r w:rsidRPr="00E0692F">
        <w:rPr>
          <w:rFonts w:ascii="Times New Roman" w:hAnsi="Times New Roman" w:cs="Times New Roman"/>
          <w:sz w:val="24"/>
          <w:szCs w:val="24"/>
        </w:rPr>
        <w:t>с выпиской из ежемесячной отчетности об исполнении местного бюджета на последнюю отчетную дату за подписью</w:t>
      </w:r>
      <w:proofErr w:type="gramEnd"/>
      <w:r w:rsidRPr="00E0692F">
        <w:rPr>
          <w:rFonts w:ascii="Times New Roman" w:hAnsi="Times New Roman" w:cs="Times New Roman"/>
          <w:sz w:val="24"/>
          <w:szCs w:val="24"/>
        </w:rPr>
        <w:t xml:space="preserve"> руководителя финансового органа муниципального района.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>4.3. Перечисление субсидии осуществляется главным распорядителем бюджетных средств на основе графика перечисления субсидии, установленного соглашением, на счет главного администратора доходов в муниципальном районе, открытый в территориальном отделе Управления Федерального казначейства по Ленинградской области</w:t>
      </w:r>
      <w:r w:rsidRPr="00D14FC0">
        <w:rPr>
          <w:rFonts w:ascii="Times New Roman" w:hAnsi="Times New Roman" w:cs="Times New Roman"/>
          <w:sz w:val="24"/>
          <w:szCs w:val="24"/>
        </w:rPr>
        <w:t>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 xml:space="preserve">4.4. </w:t>
      </w:r>
      <w:proofErr w:type="gramStart"/>
      <w:r w:rsidRPr="00E0692F">
        <w:rPr>
          <w:rFonts w:ascii="Times New Roman" w:hAnsi="Times New Roman" w:cs="Times New Roman"/>
          <w:sz w:val="24"/>
          <w:szCs w:val="24"/>
        </w:rPr>
        <w:t>Муниципальный район ежеквартально, не позднее 5-го числа месяца, следующего за отчетным кварталом текущего года, и не позднее 15 января года, следующего за отчетным, представляет главному распорядителю бюджетных средств отчет о расходовании средств субсидии за подписью главы администрации муниципального района и руководителя финансового органа муниципального района по форме, предусмотренной соглашением.</w:t>
      </w:r>
      <w:proofErr w:type="gramEnd"/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неосвоении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средств субсидии за отчетный период (год) к отчету прилагается пояснительная записка с объяснением причин.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4.5. Ответственность за достоверность представляемых главному распорядителю бюджетных сре</w:t>
      </w:r>
      <w:proofErr w:type="gramStart"/>
      <w:r w:rsidRPr="00E0692F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E0692F">
        <w:rPr>
          <w:rFonts w:ascii="Times New Roman" w:hAnsi="Times New Roman" w:cs="Times New Roman"/>
          <w:sz w:val="24"/>
          <w:szCs w:val="24"/>
        </w:rPr>
        <w:t>едений и целевое использование средств субсидии несет администрация муниципального района в соответствии с заключенным соглашением.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 xml:space="preserve">4.6. Субсидия, не использованная в текущем финансовом году, подлежит возврату в бюджет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городского поселения в порядке и сроки, установленные правовым актом главного распорядителя бюджетных средств.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>4.7. Контроль соблюдения муниципальным районом целей, порядка и условий предоставления субсидии, а также достижения им значений целевого показателя результативности осуществляется главным распорядителем бюджетных сре</w:t>
      </w:r>
      <w:proofErr w:type="gramStart"/>
      <w:r w:rsidRPr="00E0692F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E0692F">
        <w:rPr>
          <w:rFonts w:ascii="Times New Roman" w:hAnsi="Times New Roman" w:cs="Times New Roman"/>
          <w:sz w:val="24"/>
          <w:szCs w:val="24"/>
        </w:rPr>
        <w:t>оответствии с бюджетным законодательством.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 xml:space="preserve">4.8. Средства субсидии, использованные муниципальным районом не по целевому назначению, подлежат возврату в бюджет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городского поселения  в месячный срок с момента выявления нарушений.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 xml:space="preserve">4.9. В случае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муниципальным районом значений целевого показателя результативности к нему применяются меры ответственности, предусмотренные разделом 5 настоящего Порядка.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 xml:space="preserve">5. Меры ответственности за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недостижение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целевых показателей результативности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 xml:space="preserve">5.1. В случае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муниципальным районом значений целевых показателей результативности муниципальный район должен вернуть в бюджет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городского поселения объем средств, определяемый по формуле: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567B4">
        <w:rPr>
          <w:rFonts w:ascii="Times New Roman" w:hAnsi="Times New Roman" w:cs="Times New Roman"/>
          <w:i/>
          <w:iCs/>
          <w:sz w:val="24"/>
          <w:szCs w:val="24"/>
        </w:rPr>
        <w:t>СВ = С х</w:t>
      </w:r>
      <w:proofErr w:type="gramStart"/>
      <w:r w:rsidRPr="007567B4">
        <w:rPr>
          <w:rFonts w:ascii="Times New Roman" w:hAnsi="Times New Roman" w:cs="Times New Roman"/>
          <w:i/>
          <w:iCs/>
          <w:sz w:val="24"/>
          <w:szCs w:val="24"/>
        </w:rPr>
        <w:t xml:space="preserve"> К</w:t>
      </w:r>
      <w:proofErr w:type="gramEnd"/>
      <w:r w:rsidRPr="007567B4">
        <w:rPr>
          <w:rFonts w:ascii="Times New Roman" w:hAnsi="Times New Roman" w:cs="Times New Roman"/>
          <w:i/>
          <w:iCs/>
          <w:sz w:val="24"/>
          <w:szCs w:val="24"/>
        </w:rPr>
        <w:t xml:space="preserve"> х 0,1,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>где: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Pr="007567B4">
        <w:rPr>
          <w:rFonts w:ascii="Times New Roman" w:hAnsi="Times New Roman" w:cs="Times New Roman"/>
          <w:i/>
          <w:iCs/>
          <w:sz w:val="24"/>
          <w:szCs w:val="24"/>
        </w:rPr>
        <w:t>СВ</w:t>
      </w:r>
      <w:proofErr w:type="gramEnd"/>
      <w:r w:rsidRPr="007567B4">
        <w:rPr>
          <w:rFonts w:ascii="Times New Roman" w:hAnsi="Times New Roman" w:cs="Times New Roman"/>
          <w:sz w:val="24"/>
          <w:szCs w:val="24"/>
        </w:rPr>
        <w:t xml:space="preserve"> - объем средств, подлежащий возврату муниципальным районом в бюджет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городского поселения;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r w:rsidRPr="007567B4">
        <w:rPr>
          <w:rFonts w:ascii="Times New Roman" w:hAnsi="Times New Roman" w:cs="Times New Roman"/>
          <w:i/>
          <w:iCs/>
          <w:sz w:val="24"/>
          <w:szCs w:val="24"/>
        </w:rPr>
        <w:t xml:space="preserve">С </w:t>
      </w:r>
      <w:r w:rsidRPr="007567B4">
        <w:rPr>
          <w:rFonts w:ascii="Times New Roman" w:hAnsi="Times New Roman" w:cs="Times New Roman"/>
          <w:sz w:val="24"/>
          <w:szCs w:val="24"/>
        </w:rPr>
        <w:t xml:space="preserve">- объем фактически </w:t>
      </w:r>
      <w:proofErr w:type="gramStart"/>
      <w:r w:rsidRPr="007567B4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7567B4">
        <w:rPr>
          <w:rFonts w:ascii="Times New Roman" w:hAnsi="Times New Roman" w:cs="Times New Roman"/>
          <w:sz w:val="24"/>
          <w:szCs w:val="24"/>
        </w:rPr>
        <w:t xml:space="preserve"> бюджету муниципального района субсидии в отчетном году, за исключением остатка субсидии, не использованного по состоянию на 1 января текущего финансового года;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567B4">
        <w:rPr>
          <w:rFonts w:ascii="Times New Roman" w:hAnsi="Times New Roman" w:cs="Times New Roman"/>
          <w:i/>
          <w:iCs/>
          <w:sz w:val="24"/>
          <w:szCs w:val="24"/>
        </w:rPr>
        <w:t>К</w:t>
      </w:r>
      <w:proofErr w:type="gramEnd"/>
      <w:r w:rsidRPr="007567B4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7567B4">
        <w:rPr>
          <w:rFonts w:ascii="Times New Roman" w:hAnsi="Times New Roman" w:cs="Times New Roman"/>
          <w:sz w:val="24"/>
          <w:szCs w:val="24"/>
        </w:rPr>
        <w:t>коэффициент</w:t>
      </w:r>
      <w:proofErr w:type="gramEnd"/>
      <w:r w:rsidRPr="007567B4">
        <w:rPr>
          <w:rFonts w:ascii="Times New Roman" w:hAnsi="Times New Roman" w:cs="Times New Roman"/>
          <w:sz w:val="24"/>
          <w:szCs w:val="24"/>
        </w:rPr>
        <w:t xml:space="preserve"> возврата субсидии.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>Общий объем средств, подлежащий возврату, не может превышать пяти процентов суммы собственных доходов бюджета муниципального района, фактически поступивших в году, в котором предоставлена субсидия.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bookmarkStart w:id="2" w:name="sub_1062"/>
      <w:bookmarkEnd w:id="2"/>
      <w:r w:rsidRPr="007567B4">
        <w:rPr>
          <w:rFonts w:ascii="Times New Roman" w:hAnsi="Times New Roman" w:cs="Times New Roman"/>
          <w:sz w:val="24"/>
          <w:szCs w:val="24"/>
        </w:rPr>
        <w:t>5.2. Коэффициент возврата субсидии определяется по формуле: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567B4">
        <w:rPr>
          <w:rFonts w:ascii="Times New Roman" w:hAnsi="Times New Roman" w:cs="Times New Roman"/>
          <w:i/>
          <w:iCs/>
          <w:sz w:val="24"/>
          <w:szCs w:val="24"/>
        </w:rPr>
        <w:t>К = 1/n х D,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>где: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r w:rsidRPr="007567B4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7567B4">
        <w:rPr>
          <w:rFonts w:ascii="Times New Roman" w:hAnsi="Times New Roman" w:cs="Times New Roman"/>
          <w:sz w:val="24"/>
          <w:szCs w:val="24"/>
        </w:rPr>
        <w:t xml:space="preserve"> - общее количество целевых показателей результативности, установленных по отдельному виду субсидий;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r w:rsidRPr="007567B4">
        <w:rPr>
          <w:rFonts w:ascii="Times New Roman" w:hAnsi="Times New Roman" w:cs="Times New Roman"/>
          <w:i/>
          <w:iCs/>
          <w:sz w:val="24"/>
          <w:szCs w:val="24"/>
        </w:rPr>
        <w:t>D</w:t>
      </w:r>
      <w:r w:rsidRPr="007567B4">
        <w:rPr>
          <w:rFonts w:ascii="Times New Roman" w:hAnsi="Times New Roman" w:cs="Times New Roman"/>
          <w:sz w:val="24"/>
          <w:szCs w:val="24"/>
        </w:rPr>
        <w:t xml:space="preserve"> - индекс, отражающий уровень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муниципальным районом целевого показателя результативности (рассчитывается только по тем целевым показателям результативности, значения которых не были достигнуты), определяемый следующим образом: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>для целевых показателей результативности, по которым большее значение отражает большую эффективность использования субсидий: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567B4">
        <w:rPr>
          <w:rFonts w:ascii="Times New Roman" w:hAnsi="Times New Roman" w:cs="Times New Roman"/>
          <w:i/>
          <w:iCs/>
          <w:sz w:val="24"/>
          <w:szCs w:val="24"/>
        </w:rPr>
        <w:t>D = 1 - T/S,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>где: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r w:rsidRPr="007567B4">
        <w:rPr>
          <w:rFonts w:ascii="Times New Roman" w:hAnsi="Times New Roman" w:cs="Times New Roman"/>
          <w:i/>
          <w:iCs/>
          <w:sz w:val="24"/>
          <w:szCs w:val="24"/>
        </w:rPr>
        <w:t>Т</w:t>
      </w:r>
      <w:r w:rsidRPr="007567B4">
        <w:rPr>
          <w:rFonts w:ascii="Times New Roman" w:hAnsi="Times New Roman" w:cs="Times New Roman"/>
          <w:sz w:val="24"/>
          <w:szCs w:val="24"/>
        </w:rPr>
        <w:t xml:space="preserve"> - фактически достигнутое муниципальным районом значение 3-го целевого показателя результативности на отчетную дату,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r w:rsidRPr="007567B4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7567B4">
        <w:rPr>
          <w:rFonts w:ascii="Times New Roman" w:hAnsi="Times New Roman" w:cs="Times New Roman"/>
          <w:sz w:val="24"/>
          <w:szCs w:val="24"/>
        </w:rPr>
        <w:t xml:space="preserve"> - плановое значение целевого показателя результативности, установленное для муниципального района;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>для целевых показателей результативности, по которым большее значение отражает меньшую эффективность использования субсидий: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567B4">
        <w:rPr>
          <w:rFonts w:ascii="Times New Roman" w:hAnsi="Times New Roman" w:cs="Times New Roman"/>
          <w:i/>
          <w:iCs/>
          <w:sz w:val="24"/>
          <w:szCs w:val="24"/>
        </w:rPr>
        <w:t>D = 1 - S/T.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bookmarkStart w:id="3" w:name="sub_1063"/>
      <w:bookmarkEnd w:id="3"/>
      <w:r w:rsidRPr="007567B4">
        <w:rPr>
          <w:rFonts w:ascii="Times New Roman" w:hAnsi="Times New Roman" w:cs="Times New Roman"/>
          <w:sz w:val="24"/>
          <w:szCs w:val="24"/>
        </w:rPr>
        <w:t xml:space="preserve">5.3. Объем средств, подлежащий возврату в бюджет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городского поселения в случае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целевых показателей результативности, рассчитывается главным распорядителем бюджетных средств и доводится до сведения муниципального района и финансового органа муниципального района до 1 марта года, следующего за отчетным финансовым годом.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bookmarkStart w:id="4" w:name="sub_1064"/>
      <w:bookmarkEnd w:id="4"/>
      <w:r w:rsidRPr="007567B4">
        <w:rPr>
          <w:rFonts w:ascii="Times New Roman" w:hAnsi="Times New Roman" w:cs="Times New Roman"/>
          <w:sz w:val="24"/>
          <w:szCs w:val="24"/>
        </w:rPr>
        <w:t xml:space="preserve">5.4. Муниципальный район освобождается от применения мер ответственности, предусмотренных </w:t>
      </w:r>
      <w:hyperlink w:anchor="sub_1006" w:history="1">
        <w:r w:rsidRPr="007567B4">
          <w:rPr>
            <w:rFonts w:ascii="Times New Roman" w:hAnsi="Times New Roman" w:cs="Times New Roman"/>
            <w:sz w:val="24"/>
            <w:szCs w:val="24"/>
          </w:rPr>
          <w:t>разделом 5</w:t>
        </w:r>
      </w:hyperlink>
      <w:r w:rsidRPr="007567B4">
        <w:rPr>
          <w:rFonts w:ascii="Times New Roman" w:hAnsi="Times New Roman" w:cs="Times New Roman"/>
          <w:sz w:val="24"/>
          <w:szCs w:val="24"/>
        </w:rPr>
        <w:t xml:space="preserve"> настоящего Порядка, при наличии документально подтвержденного наступления обстоятельств непреодолимой силы, препятствующих достижению значений целевых показателей результативности.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 xml:space="preserve">Главный распорядитель бюджетных средств при наличии основания, предусмотренного абзацем первым настоящего пункта, готовит заключение о причинах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lastRenderedPageBreak/>
        <w:t>недостижения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значений целевых показателей результативности, а также о целесообразности </w:t>
      </w:r>
      <w:proofErr w:type="gramStart"/>
      <w:r w:rsidRPr="007567B4">
        <w:rPr>
          <w:rFonts w:ascii="Times New Roman" w:hAnsi="Times New Roman" w:cs="Times New Roman"/>
          <w:sz w:val="24"/>
          <w:szCs w:val="24"/>
        </w:rPr>
        <w:t>продления срока достижения значений целевых показателей результативности</w:t>
      </w:r>
      <w:proofErr w:type="gramEnd"/>
      <w:r w:rsidRPr="007567B4">
        <w:rPr>
          <w:rFonts w:ascii="Times New Roman" w:hAnsi="Times New Roman" w:cs="Times New Roman"/>
          <w:sz w:val="24"/>
          <w:szCs w:val="24"/>
        </w:rPr>
        <w:t xml:space="preserve"> и до 1 марта  года, следующего за отчетным финансовым годом, представляет его в финансовый орган муниципального района.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 xml:space="preserve">Указанное заключение формируется на основании документов, представляемых главному распорядителю бюджетных средств </w:t>
      </w:r>
      <w:r w:rsidR="00EF49B5">
        <w:rPr>
          <w:rFonts w:ascii="Times New Roman" w:hAnsi="Times New Roman" w:cs="Times New Roman"/>
          <w:sz w:val="24"/>
          <w:szCs w:val="24"/>
        </w:rPr>
        <w:t>администрацией муниципального района</w:t>
      </w:r>
      <w:r w:rsidRPr="007567B4">
        <w:rPr>
          <w:rFonts w:ascii="Times New Roman" w:hAnsi="Times New Roman" w:cs="Times New Roman"/>
          <w:sz w:val="24"/>
          <w:szCs w:val="24"/>
        </w:rPr>
        <w:t xml:space="preserve"> вместе с отчетом о достижении значений целевых показателей результативности.</w:t>
      </w:r>
    </w:p>
    <w:p w:rsidR="00E2687C" w:rsidRPr="007567B4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bookmarkStart w:id="5" w:name="sub_1065"/>
      <w:bookmarkEnd w:id="5"/>
      <w:r w:rsidRPr="007567B4">
        <w:rPr>
          <w:rFonts w:ascii="Times New Roman" w:hAnsi="Times New Roman" w:cs="Times New Roman"/>
          <w:sz w:val="24"/>
          <w:szCs w:val="24"/>
        </w:rPr>
        <w:t xml:space="preserve">5.5. Решение об освобождении муниципального района от мер ответственности, предусмотренных </w:t>
      </w:r>
      <w:hyperlink w:anchor="sub_1006" w:history="1">
        <w:r w:rsidRPr="007567B4">
          <w:rPr>
            <w:rFonts w:ascii="Times New Roman" w:hAnsi="Times New Roman" w:cs="Times New Roman"/>
            <w:sz w:val="24"/>
            <w:szCs w:val="24"/>
          </w:rPr>
          <w:t>разделом 5</w:t>
        </w:r>
      </w:hyperlink>
      <w:r w:rsidRPr="007567B4">
        <w:rPr>
          <w:rFonts w:ascii="Times New Roman" w:hAnsi="Times New Roman" w:cs="Times New Roman"/>
          <w:sz w:val="24"/>
          <w:szCs w:val="24"/>
        </w:rPr>
        <w:t xml:space="preserve"> настоящего Порядка, и (или) продлении </w:t>
      </w:r>
      <w:proofErr w:type="gramStart"/>
      <w:r w:rsidRPr="007567B4">
        <w:rPr>
          <w:rFonts w:ascii="Times New Roman" w:hAnsi="Times New Roman" w:cs="Times New Roman"/>
          <w:sz w:val="24"/>
          <w:szCs w:val="24"/>
        </w:rPr>
        <w:t>срока достижения значений целевых показателей результативности</w:t>
      </w:r>
      <w:proofErr w:type="gramEnd"/>
      <w:r w:rsidRPr="007567B4">
        <w:rPr>
          <w:rFonts w:ascii="Times New Roman" w:hAnsi="Times New Roman" w:cs="Times New Roman"/>
          <w:sz w:val="24"/>
          <w:szCs w:val="24"/>
        </w:rPr>
        <w:t xml:space="preserve"> принимается правовым актом глав</w:t>
      </w:r>
      <w:r w:rsidR="00E0692F" w:rsidRPr="007567B4">
        <w:rPr>
          <w:rFonts w:ascii="Times New Roman" w:hAnsi="Times New Roman" w:cs="Times New Roman"/>
          <w:sz w:val="24"/>
          <w:szCs w:val="24"/>
        </w:rPr>
        <w:t>н</w:t>
      </w:r>
      <w:r w:rsidRPr="007567B4">
        <w:rPr>
          <w:rFonts w:ascii="Times New Roman" w:hAnsi="Times New Roman" w:cs="Times New Roman"/>
          <w:sz w:val="24"/>
          <w:szCs w:val="24"/>
        </w:rPr>
        <w:t>ого распорядителя бюджетных средств до 1 апреля  года, следующего за отчетным финансовым годом.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 xml:space="preserve">В случае </w:t>
      </w:r>
      <w:proofErr w:type="gramStart"/>
      <w:r w:rsidRPr="007567B4">
        <w:rPr>
          <w:rFonts w:ascii="Times New Roman" w:hAnsi="Times New Roman" w:cs="Times New Roman"/>
          <w:sz w:val="24"/>
          <w:szCs w:val="24"/>
        </w:rPr>
        <w:t>продления срока достижения значений целевых показателей</w:t>
      </w:r>
      <w:r w:rsidRPr="00E0692F">
        <w:rPr>
          <w:rFonts w:ascii="Times New Roman" w:hAnsi="Times New Roman" w:cs="Times New Roman"/>
          <w:sz w:val="24"/>
          <w:szCs w:val="24"/>
        </w:rPr>
        <w:t xml:space="preserve"> результативности</w:t>
      </w:r>
      <w:proofErr w:type="gramEnd"/>
      <w:r w:rsidRPr="00E0692F">
        <w:rPr>
          <w:rFonts w:ascii="Times New Roman" w:hAnsi="Times New Roman" w:cs="Times New Roman"/>
          <w:sz w:val="24"/>
          <w:szCs w:val="24"/>
        </w:rPr>
        <w:t xml:space="preserve"> в действующее соглашение вносятся изменения.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</w:r>
      <w:bookmarkStart w:id="6" w:name="sub_1066"/>
      <w:bookmarkEnd w:id="6"/>
      <w:r w:rsidRPr="00E0692F">
        <w:rPr>
          <w:rFonts w:ascii="Times New Roman" w:hAnsi="Times New Roman" w:cs="Times New Roman"/>
          <w:sz w:val="24"/>
          <w:szCs w:val="24"/>
        </w:rPr>
        <w:t xml:space="preserve">5.6. Муниципальный район обеспечивает возврат в </w:t>
      </w:r>
      <w:r w:rsidRPr="00545336">
        <w:rPr>
          <w:rFonts w:ascii="Times New Roman" w:hAnsi="Times New Roman" w:cs="Times New Roman"/>
          <w:sz w:val="24"/>
          <w:szCs w:val="24"/>
        </w:rPr>
        <w:t>бюджет</w:t>
      </w:r>
      <w:r w:rsidRPr="00E069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336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545336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r w:rsidRPr="00E0692F">
        <w:rPr>
          <w:rFonts w:ascii="Times New Roman" w:hAnsi="Times New Roman" w:cs="Times New Roman"/>
          <w:sz w:val="24"/>
          <w:szCs w:val="24"/>
        </w:rPr>
        <w:t>объем средств: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</w:r>
      <w:bookmarkStart w:id="7" w:name="sub_662"/>
      <w:bookmarkEnd w:id="7"/>
      <w:proofErr w:type="gramStart"/>
      <w:r w:rsidRPr="00E0692F">
        <w:rPr>
          <w:rFonts w:ascii="Times New Roman" w:hAnsi="Times New Roman" w:cs="Times New Roman"/>
          <w:sz w:val="24"/>
          <w:szCs w:val="24"/>
        </w:rPr>
        <w:t>указанн</w:t>
      </w:r>
      <w:r w:rsidR="00545336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E0692F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sub_1063" w:history="1">
        <w:r w:rsidRPr="00E0692F">
          <w:rPr>
            <w:rFonts w:ascii="Times New Roman" w:hAnsi="Times New Roman" w:cs="Times New Roman"/>
            <w:sz w:val="24"/>
            <w:szCs w:val="24"/>
          </w:rPr>
          <w:t>пункте 5.3</w:t>
        </w:r>
      </w:hyperlink>
      <w:r w:rsidRPr="00E0692F">
        <w:rPr>
          <w:rFonts w:ascii="Times New Roman" w:hAnsi="Times New Roman" w:cs="Times New Roman"/>
          <w:sz w:val="24"/>
          <w:szCs w:val="24"/>
        </w:rPr>
        <w:t xml:space="preserve"> настоящего Порядка - до 1 мая;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указанн</w:t>
      </w:r>
      <w:r w:rsidR="00545336">
        <w:rPr>
          <w:rFonts w:ascii="Times New Roman" w:hAnsi="Times New Roman" w:cs="Times New Roman"/>
          <w:sz w:val="24"/>
          <w:szCs w:val="24"/>
        </w:rPr>
        <w:t>ый</w:t>
      </w:r>
      <w:r w:rsidRPr="00E0692F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sub_1065" w:history="1">
        <w:r w:rsidRPr="00E0692F">
          <w:rPr>
            <w:rFonts w:ascii="Times New Roman" w:hAnsi="Times New Roman" w:cs="Times New Roman"/>
            <w:sz w:val="24"/>
            <w:szCs w:val="24"/>
          </w:rPr>
          <w:t>пункте 5.5</w:t>
        </w:r>
      </w:hyperlink>
      <w:r w:rsidRPr="00E0692F">
        <w:rPr>
          <w:rFonts w:ascii="Times New Roman" w:hAnsi="Times New Roman" w:cs="Times New Roman"/>
          <w:sz w:val="24"/>
          <w:szCs w:val="24"/>
        </w:rPr>
        <w:t xml:space="preserve"> настоящего Порядка - в течение одного </w:t>
      </w:r>
      <w:proofErr w:type="gramStart"/>
      <w:r w:rsidRPr="00E0692F">
        <w:rPr>
          <w:rFonts w:ascii="Times New Roman" w:hAnsi="Times New Roman" w:cs="Times New Roman"/>
          <w:sz w:val="24"/>
          <w:szCs w:val="24"/>
        </w:rPr>
        <w:t>месяца</w:t>
      </w:r>
      <w:proofErr w:type="gramEnd"/>
      <w:r w:rsidRPr="00E0692F">
        <w:rPr>
          <w:rFonts w:ascii="Times New Roman" w:hAnsi="Times New Roman" w:cs="Times New Roman"/>
          <w:sz w:val="24"/>
          <w:szCs w:val="24"/>
        </w:rPr>
        <w:t xml:space="preserve"> после установленного правовым актом главного распорядителя бюджетных средств срока достижения значений целевых показателей результативности.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В случае если муниципальный район не вернул в установленный срок в </w:t>
      </w:r>
      <w:r w:rsidR="00545336" w:rsidRPr="00545336">
        <w:rPr>
          <w:rFonts w:ascii="Times New Roman" w:hAnsi="Times New Roman" w:cs="Times New Roman"/>
          <w:sz w:val="24"/>
          <w:szCs w:val="24"/>
        </w:rPr>
        <w:t>бюджет</w:t>
      </w:r>
      <w:r w:rsidR="00545336" w:rsidRPr="00E069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336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545336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Pr="00E0692F">
        <w:rPr>
          <w:rFonts w:ascii="Times New Roman" w:hAnsi="Times New Roman" w:cs="Times New Roman"/>
          <w:sz w:val="24"/>
          <w:szCs w:val="24"/>
        </w:rPr>
        <w:t xml:space="preserve"> объем средств, указанный в </w:t>
      </w:r>
      <w:hyperlink w:anchor="sub_1063" w:history="1">
        <w:r w:rsidRPr="00E0692F">
          <w:rPr>
            <w:rFonts w:ascii="Times New Roman" w:hAnsi="Times New Roman" w:cs="Times New Roman"/>
            <w:sz w:val="24"/>
            <w:szCs w:val="24"/>
          </w:rPr>
          <w:t>пункте 5.3</w:t>
        </w:r>
      </w:hyperlink>
      <w:r w:rsidRPr="00E0692F">
        <w:rPr>
          <w:rFonts w:ascii="Times New Roman" w:hAnsi="Times New Roman" w:cs="Times New Roman"/>
          <w:sz w:val="24"/>
          <w:szCs w:val="24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DB25F8" w:rsidRPr="00E0692F" w:rsidRDefault="00DB25F8">
      <w:pPr>
        <w:rPr>
          <w:rFonts w:ascii="Times New Roman" w:hAnsi="Times New Roman" w:cs="Times New Roman"/>
          <w:sz w:val="24"/>
          <w:szCs w:val="24"/>
        </w:rPr>
      </w:pPr>
    </w:p>
    <w:sectPr w:rsidR="00DB25F8" w:rsidRPr="00E0692F" w:rsidSect="004672E9">
      <w:pgSz w:w="11906" w:h="16838"/>
      <w:pgMar w:top="1050" w:right="773" w:bottom="1440" w:left="1425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2687C"/>
    <w:rsid w:val="00027ADA"/>
    <w:rsid w:val="000D5473"/>
    <w:rsid w:val="00145648"/>
    <w:rsid w:val="001E1447"/>
    <w:rsid w:val="0022562E"/>
    <w:rsid w:val="00234B73"/>
    <w:rsid w:val="002F41E6"/>
    <w:rsid w:val="0034556B"/>
    <w:rsid w:val="004672E9"/>
    <w:rsid w:val="00541889"/>
    <w:rsid w:val="00545336"/>
    <w:rsid w:val="007567B4"/>
    <w:rsid w:val="00775361"/>
    <w:rsid w:val="00842D0E"/>
    <w:rsid w:val="00877B07"/>
    <w:rsid w:val="008F1D34"/>
    <w:rsid w:val="00B65CA2"/>
    <w:rsid w:val="00CE311D"/>
    <w:rsid w:val="00D14FC0"/>
    <w:rsid w:val="00D56DF6"/>
    <w:rsid w:val="00DB25F8"/>
    <w:rsid w:val="00E0692F"/>
    <w:rsid w:val="00E11DD1"/>
    <w:rsid w:val="00E2687C"/>
    <w:rsid w:val="00EB2DFB"/>
    <w:rsid w:val="00EF49B5"/>
    <w:rsid w:val="00F86BF2"/>
    <w:rsid w:val="00FC0ADF"/>
    <w:rsid w:val="00FD6288"/>
    <w:rsid w:val="00FE54A0"/>
    <w:rsid w:val="00FF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E6"/>
  </w:style>
  <w:style w:type="paragraph" w:styleId="1">
    <w:name w:val="heading 1"/>
    <w:basedOn w:val="a"/>
    <w:next w:val="a"/>
    <w:link w:val="10"/>
    <w:uiPriority w:val="99"/>
    <w:qFormat/>
    <w:rsid w:val="00E2687C"/>
    <w:pPr>
      <w:keepNext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687C"/>
    <w:pPr>
      <w:keepNext/>
      <w:autoSpaceDE w:val="0"/>
      <w:autoSpaceDN w:val="0"/>
      <w:adjustRightInd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2687C"/>
    <w:pPr>
      <w:keepNext/>
      <w:autoSpaceDE w:val="0"/>
      <w:autoSpaceDN w:val="0"/>
      <w:adjustRightInd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687C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E2687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E2687C"/>
    <w:rPr>
      <w:rFonts w:ascii="Arial" w:hAnsi="Arial" w:cs="Arial"/>
      <w:b/>
      <w:bCs/>
      <w:sz w:val="26"/>
      <w:szCs w:val="26"/>
    </w:rPr>
  </w:style>
  <w:style w:type="character" w:styleId="a3">
    <w:name w:val="Hyperlink"/>
    <w:basedOn w:val="a0"/>
    <w:uiPriority w:val="99"/>
    <w:rsid w:val="00E2687C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E2687C"/>
    <w:rPr>
      <w:rFonts w:ascii="Arial" w:hAnsi="Arial" w:cs="Arial"/>
      <w:sz w:val="24"/>
      <w:szCs w:val="24"/>
    </w:rPr>
  </w:style>
  <w:style w:type="paragraph" w:styleId="a6">
    <w:name w:val="footer"/>
    <w:basedOn w:val="a"/>
    <w:link w:val="a7"/>
    <w:uiPriority w:val="99"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E2687C"/>
    <w:rPr>
      <w:rFonts w:ascii="Arial" w:hAnsi="Arial" w:cs="Arial"/>
      <w:sz w:val="24"/>
      <w:szCs w:val="24"/>
    </w:rPr>
  </w:style>
  <w:style w:type="character" w:styleId="a8">
    <w:name w:val="footnote reference"/>
    <w:basedOn w:val="a0"/>
    <w:uiPriority w:val="99"/>
    <w:rsid w:val="00E2687C"/>
    <w:rPr>
      <w:vertAlign w:val="superscript"/>
    </w:rPr>
  </w:style>
  <w:style w:type="character" w:styleId="a9">
    <w:name w:val="endnote reference"/>
    <w:basedOn w:val="a0"/>
    <w:uiPriority w:val="99"/>
    <w:rsid w:val="00E2687C"/>
    <w:rPr>
      <w:vertAlign w:val="superscript"/>
    </w:rPr>
  </w:style>
  <w:style w:type="paragraph" w:styleId="aa">
    <w:name w:val="footnote text"/>
    <w:basedOn w:val="a"/>
    <w:link w:val="ab"/>
    <w:uiPriority w:val="99"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b">
    <w:name w:val="Текст сноски Знак"/>
    <w:basedOn w:val="a0"/>
    <w:link w:val="aa"/>
    <w:uiPriority w:val="99"/>
    <w:rsid w:val="00E2687C"/>
    <w:rPr>
      <w:rFonts w:ascii="Arial" w:hAnsi="Arial" w:cs="Arial"/>
      <w:sz w:val="24"/>
      <w:szCs w:val="24"/>
    </w:rPr>
  </w:style>
  <w:style w:type="paragraph" w:styleId="ac">
    <w:name w:val="endnote text"/>
    <w:basedOn w:val="a"/>
    <w:link w:val="ad"/>
    <w:uiPriority w:val="99"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d">
    <w:name w:val="Текст концевой сноски Знак"/>
    <w:basedOn w:val="a0"/>
    <w:link w:val="ac"/>
    <w:uiPriority w:val="99"/>
    <w:rsid w:val="00E2687C"/>
    <w:rPr>
      <w:rFonts w:ascii="Arial" w:hAnsi="Arial" w:cs="Arial"/>
      <w:sz w:val="24"/>
      <w:szCs w:val="24"/>
    </w:rPr>
  </w:style>
  <w:style w:type="paragraph" w:styleId="ae">
    <w:name w:val="caption"/>
    <w:basedOn w:val="a"/>
    <w:next w:val="a"/>
    <w:uiPriority w:val="99"/>
    <w:qFormat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8"/>
      <w:szCs w:val="18"/>
    </w:rPr>
  </w:style>
  <w:style w:type="character" w:customStyle="1" w:styleId="af">
    <w:name w:val="Цветовое выделение"/>
    <w:uiPriority w:val="99"/>
    <w:rsid w:val="00E2687C"/>
    <w:rPr>
      <w:rFonts w:ascii="Arial" w:hAnsi="Arial" w:cs="Arial"/>
      <w:b/>
      <w:bCs/>
      <w:color w:val="26282F"/>
      <w:lang w:val="ru-RU"/>
    </w:rPr>
  </w:style>
  <w:style w:type="character" w:customStyle="1" w:styleId="af0">
    <w:name w:val="Гипертекстовая ссылка"/>
    <w:basedOn w:val="af"/>
    <w:uiPriority w:val="99"/>
    <w:rsid w:val="00E2687C"/>
    <w:rPr>
      <w:rFonts w:ascii="Arial" w:hAnsi="Arial" w:cs="Arial"/>
      <w:b/>
      <w:bCs/>
      <w:color w:val="106BBE"/>
      <w:lang w:val="ru-RU"/>
    </w:rPr>
  </w:style>
  <w:style w:type="paragraph" w:customStyle="1" w:styleId="af1">
    <w:name w:val="Текст (справка)"/>
    <w:basedOn w:val="a"/>
    <w:next w:val="a"/>
    <w:uiPriority w:val="99"/>
    <w:rsid w:val="00E2687C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2">
    <w:name w:val="Комментарий"/>
    <w:basedOn w:val="af1"/>
    <w:next w:val="a"/>
    <w:uiPriority w:val="99"/>
    <w:rsid w:val="00E268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E2687C"/>
    <w:rPr>
      <w:i/>
      <w:iCs/>
    </w:rPr>
  </w:style>
  <w:style w:type="paragraph" w:customStyle="1" w:styleId="af4">
    <w:name w:val="Нормальный (таблица)"/>
    <w:basedOn w:val="a"/>
    <w:next w:val="a"/>
    <w:uiPriority w:val="99"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5">
    <w:name w:val="Прижатый влево"/>
    <w:basedOn w:val="a"/>
    <w:next w:val="a"/>
    <w:uiPriority w:val="99"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6">
    <w:name w:val="Цветовое выделение для Текст"/>
    <w:uiPriority w:val="99"/>
    <w:rsid w:val="00E2687C"/>
    <w:rPr>
      <w:rFonts w:ascii="Arial" w:hAnsi="Arial" w:cs="Arial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2187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Цветкова</cp:lastModifiedBy>
  <cp:revision>21</cp:revision>
  <dcterms:created xsi:type="dcterms:W3CDTF">2019-11-05T07:57:00Z</dcterms:created>
  <dcterms:modified xsi:type="dcterms:W3CDTF">2019-11-06T10:14:00Z</dcterms:modified>
</cp:coreProperties>
</file>